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B9" w:rsidRDefault="009E18D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333333"/>
        </w:rPr>
      </w:pPr>
      <w:r>
        <w:rPr>
          <w:b/>
          <w:i/>
          <w:smallCaps/>
          <w:color w:val="333333"/>
        </w:rPr>
        <w:t>Universidad del Norte Santo Tomas de Aquino</w:t>
      </w:r>
    </w:p>
    <w:p w:rsidR="003D7DB9" w:rsidRDefault="009E18D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333333"/>
        </w:rPr>
      </w:pPr>
      <w:r>
        <w:rPr>
          <w:b/>
          <w:i/>
          <w:smallCaps/>
          <w:color w:val="333333"/>
        </w:rPr>
        <w:t>Facultad de Filosofía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-114299</wp:posOffset>
            </wp:positionH>
            <wp:positionV relativeFrom="paragraph">
              <wp:posOffset>-238124</wp:posOffset>
            </wp:positionV>
            <wp:extent cx="822960" cy="73152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D7DB9" w:rsidRDefault="009E18D4">
      <w:pPr>
        <w:pStyle w:val="normal0"/>
        <w:jc w:val="center"/>
      </w:pPr>
      <w:r>
        <w:rPr>
          <w:b/>
          <w:i/>
          <w:smallCaps/>
        </w:rPr>
        <w:t>Facultad de Humanidades</w:t>
      </w:r>
    </w:p>
    <w:p w:rsidR="003D7DB9" w:rsidRDefault="003D7DB9">
      <w:pPr>
        <w:pStyle w:val="normal0"/>
        <w:jc w:val="center"/>
      </w:pPr>
    </w:p>
    <w:p w:rsidR="003D7DB9" w:rsidRPr="00687CE1" w:rsidRDefault="009E18D4">
      <w:pPr>
        <w:pStyle w:val="normal0"/>
        <w:jc w:val="center"/>
        <w:rPr>
          <w:sz w:val="22"/>
          <w:szCs w:val="22"/>
        </w:rPr>
      </w:pPr>
      <w:r w:rsidRPr="00687CE1">
        <w:rPr>
          <w:b/>
          <w:sz w:val="22"/>
          <w:szCs w:val="22"/>
        </w:rPr>
        <w:t>V COLOQUIO INTERNACIONAL DE HERMENÉUTICA ANALÓGICA</w:t>
      </w:r>
    </w:p>
    <w:p w:rsidR="003D7DB9" w:rsidRPr="00687CE1" w:rsidRDefault="009E18D4">
      <w:pPr>
        <w:pStyle w:val="normal0"/>
        <w:jc w:val="center"/>
        <w:rPr>
          <w:sz w:val="22"/>
          <w:szCs w:val="22"/>
        </w:rPr>
      </w:pPr>
      <w:r w:rsidRPr="00687CE1">
        <w:rPr>
          <w:b/>
          <w:sz w:val="22"/>
          <w:szCs w:val="22"/>
        </w:rPr>
        <w:t>V CONGRESO INTERNACIONAL DE HERMENEUTICA GADAMERIANA</w:t>
      </w:r>
    </w:p>
    <w:p w:rsidR="003D7DB9" w:rsidRPr="00687CE1" w:rsidRDefault="009E18D4">
      <w:pPr>
        <w:pStyle w:val="normal0"/>
        <w:jc w:val="center"/>
        <w:rPr>
          <w:sz w:val="22"/>
          <w:szCs w:val="22"/>
        </w:rPr>
      </w:pPr>
      <w:r w:rsidRPr="00687CE1">
        <w:rPr>
          <w:b/>
          <w:sz w:val="22"/>
          <w:szCs w:val="22"/>
        </w:rPr>
        <w:t>Buenos Aires – Tucumán del 5 al 7 DE MAYO DE 2021</w:t>
      </w:r>
    </w:p>
    <w:p w:rsidR="003D7DB9" w:rsidRPr="00687CE1" w:rsidRDefault="009E18D4">
      <w:pPr>
        <w:pStyle w:val="normal0"/>
        <w:jc w:val="center"/>
        <w:rPr>
          <w:sz w:val="22"/>
          <w:szCs w:val="22"/>
        </w:rPr>
      </w:pPr>
      <w:r w:rsidRPr="00687CE1">
        <w:rPr>
          <w:b/>
          <w:sz w:val="22"/>
          <w:szCs w:val="22"/>
        </w:rPr>
        <w:t>Los horarios están expresados según la hora de Argentina</w:t>
      </w:r>
    </w:p>
    <w:p w:rsidR="003D7DB9" w:rsidRPr="00687CE1" w:rsidRDefault="009E18D4">
      <w:pPr>
        <w:pStyle w:val="normal0"/>
        <w:jc w:val="center"/>
        <w:rPr>
          <w:sz w:val="22"/>
          <w:szCs w:val="22"/>
        </w:rPr>
      </w:pPr>
      <w:r w:rsidRPr="00687CE1">
        <w:rPr>
          <w:sz w:val="22"/>
          <w:szCs w:val="22"/>
        </w:rPr>
        <w:t>Jueves 6 de Mayo</w:t>
      </w:r>
    </w:p>
    <w:p w:rsidR="003D7DB9" w:rsidRDefault="003D7DB9">
      <w:pPr>
        <w:pStyle w:val="normal0"/>
      </w:pPr>
    </w:p>
    <w:tbl>
      <w:tblPr>
        <w:tblW w:w="9937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84"/>
        <w:gridCol w:w="2484"/>
        <w:gridCol w:w="2484"/>
        <w:gridCol w:w="2485"/>
      </w:tblGrid>
      <w:tr w:rsidR="00687CE1" w:rsidRPr="00687CE1" w:rsidTr="00687CE1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b/>
                <w:bCs/>
                <w:color w:val="000000"/>
                <w:position w:val="0"/>
                <w:sz w:val="18"/>
                <w:szCs w:val="20"/>
              </w:rPr>
              <w:t>Hora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b/>
                <w:bCs/>
                <w:color w:val="000000"/>
                <w:position w:val="0"/>
                <w:sz w:val="18"/>
                <w:szCs w:val="20"/>
              </w:rPr>
              <w:t>Expositor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b/>
                <w:bCs/>
                <w:color w:val="000000"/>
                <w:position w:val="0"/>
                <w:sz w:val="18"/>
                <w:szCs w:val="20"/>
              </w:rPr>
              <w:t>Título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b/>
                <w:bCs/>
                <w:color w:val="000000"/>
                <w:position w:val="0"/>
                <w:sz w:val="18"/>
                <w:szCs w:val="20"/>
              </w:rPr>
              <w:t>Email</w:t>
            </w:r>
          </w:p>
        </w:tc>
      </w:tr>
      <w:tr w:rsidR="00687CE1" w:rsidRPr="00687CE1" w:rsidTr="00687CE1">
        <w:trPr>
          <w:trHeight w:val="52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10.00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Natalia Sánchez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Hermenéutica de las Sagradas escrituras, desde una metafísica fenomenológica</w:t>
            </w:r>
            <w:r w:rsidRPr="00687CE1">
              <w:rPr>
                <w:b/>
                <w:bCs/>
                <w:color w:val="000000"/>
                <w:position w:val="0"/>
                <w:sz w:val="18"/>
                <w:szCs w:val="20"/>
              </w:rPr>
              <w:t xml:space="preserve">.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FF"/>
                <w:position w:val="0"/>
                <w:sz w:val="18"/>
                <w:szCs w:val="20"/>
                <w:u w:val="single"/>
              </w:rPr>
            </w:pPr>
            <w:hyperlink r:id="rId8" w:history="1">
              <w:r w:rsidRPr="00687CE1">
                <w:rPr>
                  <w:rFonts w:ascii="Calibri" w:hAnsi="Calibri" w:cs="Calibri"/>
                  <w:color w:val="0000FF"/>
                  <w:position w:val="0"/>
                  <w:sz w:val="18"/>
                  <w:u w:val="single"/>
                </w:rPr>
                <w:t>philosophia_4789@hotmail.com</w:t>
              </w:r>
            </w:hyperlink>
          </w:p>
        </w:tc>
      </w:tr>
      <w:tr w:rsidR="00687CE1" w:rsidRPr="00687CE1" w:rsidTr="00687CE1">
        <w:trPr>
          <w:trHeight w:val="78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10,3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Romero, Eduardo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Estética y Diseño Analógico. La problemática del sentido, la estética y el diseño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rFonts w:ascii="Calibri" w:hAnsi="Calibri" w:cs="Calibri"/>
                <w:color w:val="000000"/>
                <w:position w:val="0"/>
                <w:sz w:val="18"/>
                <w:szCs w:val="20"/>
              </w:rPr>
              <w:t> </w:t>
            </w:r>
          </w:p>
        </w:tc>
      </w:tr>
      <w:tr w:rsidR="00687CE1" w:rsidRPr="00687CE1" w:rsidTr="00687CE1">
        <w:trPr>
          <w:trHeight w:val="30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Molino, Eduardo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Aportes de la hermenéutica gadameriana a la filosofía de la educación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FF"/>
                <w:position w:val="0"/>
                <w:sz w:val="18"/>
                <w:szCs w:val="20"/>
                <w:u w:val="single"/>
              </w:rPr>
            </w:pPr>
            <w:hyperlink r:id="rId9" w:history="1">
              <w:r w:rsidRPr="00687CE1">
                <w:rPr>
                  <w:rFonts w:ascii="Calibri" w:hAnsi="Calibri" w:cs="Calibri"/>
                  <w:color w:val="0000FF"/>
                  <w:position w:val="0"/>
                  <w:sz w:val="18"/>
                  <w:u w:val="single"/>
                </w:rPr>
                <w:t>eduardomolino@educ.ar</w:t>
              </w:r>
            </w:hyperlink>
          </w:p>
        </w:tc>
      </w:tr>
      <w:tr w:rsidR="00687CE1" w:rsidRPr="00687CE1" w:rsidTr="00687CE1">
        <w:trPr>
          <w:trHeight w:val="30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11,3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Hernández García, Gabriela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i/>
                <w:iCs/>
                <w:color w:val="000000"/>
                <w:position w:val="0"/>
                <w:sz w:val="18"/>
                <w:szCs w:val="20"/>
              </w:rPr>
              <w:t>Vivir es convivir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rFonts w:ascii="Calibri" w:hAnsi="Calibri" w:cs="Calibri"/>
                <w:color w:val="000000"/>
                <w:position w:val="0"/>
                <w:sz w:val="18"/>
                <w:szCs w:val="20"/>
              </w:rPr>
              <w:t> </w:t>
            </w:r>
          </w:p>
        </w:tc>
      </w:tr>
      <w:tr w:rsidR="00687CE1" w:rsidRPr="00687CE1" w:rsidTr="00687CE1">
        <w:trPr>
          <w:trHeight w:val="52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12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De Marinis, Ignacio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Donación y hermenéutica en la fenomenología de J-L  Marion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FF"/>
                <w:position w:val="0"/>
                <w:sz w:val="18"/>
                <w:szCs w:val="20"/>
                <w:u w:val="single"/>
              </w:rPr>
            </w:pPr>
            <w:hyperlink r:id="rId10" w:history="1">
              <w:r w:rsidRPr="00687CE1">
                <w:rPr>
                  <w:rFonts w:ascii="Calibri" w:hAnsi="Calibri" w:cs="Calibri"/>
                  <w:color w:val="0000FF"/>
                  <w:position w:val="0"/>
                  <w:sz w:val="18"/>
                  <w:u w:val="single"/>
                </w:rPr>
                <w:t>idemarinis@yahoo.com.ar</w:t>
              </w:r>
            </w:hyperlink>
          </w:p>
        </w:tc>
      </w:tr>
      <w:tr w:rsidR="00687CE1" w:rsidRPr="00687CE1" w:rsidTr="00687CE1">
        <w:trPr>
          <w:trHeight w:val="541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12,3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José Luis Jerez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El Nuevo realismo es Realismo analógico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rFonts w:ascii="Calibri" w:hAnsi="Calibri" w:cs="Calibri"/>
                <w:color w:val="000000"/>
                <w:position w:val="0"/>
                <w:sz w:val="18"/>
                <w:szCs w:val="20"/>
              </w:rPr>
              <w:t> </w:t>
            </w:r>
          </w:p>
        </w:tc>
      </w:tr>
      <w:tr w:rsidR="00687CE1" w:rsidRPr="00687CE1" w:rsidTr="00687CE1">
        <w:trPr>
          <w:trHeight w:val="30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13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Beraldi, Gaston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Revisión de supuestos ontológicos y epistemológicos en el Nuevo Realismo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FF"/>
                <w:position w:val="0"/>
                <w:sz w:val="18"/>
                <w:szCs w:val="20"/>
                <w:u w:val="single"/>
              </w:rPr>
            </w:pPr>
            <w:hyperlink r:id="rId11" w:history="1">
              <w:r w:rsidRPr="00687CE1">
                <w:rPr>
                  <w:rFonts w:ascii="Calibri" w:hAnsi="Calibri" w:cs="Calibri"/>
                  <w:color w:val="0000FF"/>
                  <w:position w:val="0"/>
                  <w:sz w:val="18"/>
                  <w:u w:val="single"/>
                </w:rPr>
                <w:t>gberaldi@filo.uba.ar</w:t>
              </w:r>
            </w:hyperlink>
          </w:p>
        </w:tc>
      </w:tr>
      <w:tr w:rsidR="00687CE1" w:rsidRPr="00687CE1" w:rsidTr="00687CE1">
        <w:trPr>
          <w:trHeight w:val="30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13.30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Receso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rFonts w:ascii="Calibri" w:hAnsi="Calibri" w:cs="Calibri"/>
                <w:color w:val="000000"/>
                <w:position w:val="0"/>
                <w:sz w:val="18"/>
                <w:szCs w:val="20"/>
              </w:rPr>
              <w:t> </w:t>
            </w:r>
          </w:p>
        </w:tc>
      </w:tr>
      <w:tr w:rsidR="00687CE1" w:rsidRPr="00687CE1" w:rsidTr="00687CE1">
        <w:trPr>
          <w:trHeight w:val="78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15.00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Ulises Cedillo Bedolla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La hermenéutica analógica: una síntesis educativa entre virtudes intelectuales y morales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FF"/>
                <w:position w:val="0"/>
                <w:sz w:val="18"/>
                <w:szCs w:val="20"/>
                <w:u w:val="single"/>
              </w:rPr>
            </w:pPr>
            <w:hyperlink r:id="rId12" w:history="1">
              <w:r w:rsidRPr="00687CE1">
                <w:rPr>
                  <w:rFonts w:ascii="Calibri" w:hAnsi="Calibri" w:cs="Calibri"/>
                  <w:color w:val="0000FF"/>
                  <w:position w:val="0"/>
                  <w:sz w:val="18"/>
                  <w:u w:val="single"/>
                </w:rPr>
                <w:t>ucedillo@upn.mx</w:t>
              </w:r>
            </w:hyperlink>
          </w:p>
        </w:tc>
      </w:tr>
      <w:tr w:rsidR="00687CE1" w:rsidRPr="00687CE1" w:rsidTr="00687CE1">
        <w:trPr>
          <w:trHeight w:val="52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15,3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Lell, Helga María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El sentido analógico del concepto jurídico de persona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FF"/>
                <w:position w:val="0"/>
                <w:sz w:val="18"/>
                <w:szCs w:val="20"/>
                <w:u w:val="single"/>
              </w:rPr>
            </w:pPr>
            <w:hyperlink r:id="rId13" w:history="1">
              <w:r w:rsidRPr="00687CE1">
                <w:rPr>
                  <w:rFonts w:ascii="Calibri" w:hAnsi="Calibri" w:cs="Calibri"/>
                  <w:color w:val="0000FF"/>
                  <w:position w:val="0"/>
                  <w:sz w:val="18"/>
                  <w:u w:val="single"/>
                </w:rPr>
                <w:t>helgalell@cpenet.com.ar</w:t>
              </w:r>
            </w:hyperlink>
          </w:p>
        </w:tc>
      </w:tr>
      <w:tr w:rsidR="00687CE1" w:rsidRPr="00687CE1" w:rsidTr="00687CE1">
        <w:trPr>
          <w:trHeight w:val="30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16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Yamila Eliana Juri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La conciencia hermenéutica y la interpretación jurídica a la luz de Franceso D´Agostino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FF"/>
                <w:position w:val="0"/>
                <w:sz w:val="18"/>
                <w:szCs w:val="20"/>
                <w:u w:val="single"/>
              </w:rPr>
            </w:pPr>
            <w:hyperlink r:id="rId14" w:history="1">
              <w:r w:rsidRPr="00687CE1">
                <w:rPr>
                  <w:rFonts w:ascii="Calibri" w:hAnsi="Calibri" w:cs="Calibri"/>
                  <w:color w:val="0000FF"/>
                  <w:position w:val="0"/>
                  <w:sz w:val="18"/>
                  <w:u w:val="single"/>
                </w:rPr>
                <w:t>yamilajuri@gmail.com</w:t>
              </w:r>
            </w:hyperlink>
          </w:p>
        </w:tc>
      </w:tr>
      <w:tr w:rsidR="00687CE1" w:rsidRPr="00687CE1" w:rsidTr="00687CE1">
        <w:trPr>
          <w:trHeight w:val="78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16,3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Sosa, Patricia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¿Es posible establecer una jerarquía de nulidades acudiendo a una hermenéutica analógica y razonable?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FF"/>
                <w:position w:val="0"/>
                <w:sz w:val="18"/>
                <w:szCs w:val="20"/>
                <w:u w:val="single"/>
              </w:rPr>
            </w:pPr>
            <w:hyperlink r:id="rId15" w:history="1">
              <w:r w:rsidRPr="00687CE1">
                <w:rPr>
                  <w:rFonts w:ascii="Arial" w:hAnsi="Arial" w:cs="Arial"/>
                  <w:color w:val="0000FF"/>
                  <w:position w:val="0"/>
                  <w:sz w:val="18"/>
                  <w:u w:val="single"/>
                </w:rPr>
                <w:t>pattri_sosa@hotmail.com</w:t>
              </w:r>
            </w:hyperlink>
          </w:p>
        </w:tc>
      </w:tr>
      <w:tr w:rsidR="00687CE1" w:rsidRPr="00687CE1" w:rsidTr="00687CE1">
        <w:trPr>
          <w:trHeight w:val="52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17.00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Gende, Carlos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201F1E"/>
                <w:position w:val="0"/>
                <w:sz w:val="18"/>
                <w:szCs w:val="20"/>
              </w:rPr>
            </w:pPr>
            <w:r w:rsidRPr="00687CE1">
              <w:rPr>
                <w:color w:val="201F1E"/>
                <w:position w:val="0"/>
                <w:sz w:val="18"/>
                <w:szCs w:val="20"/>
              </w:rPr>
              <w:t>Sobre lingüisticidad e interpretación: Gadamer lee a Agustín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FF"/>
                <w:position w:val="0"/>
                <w:sz w:val="18"/>
                <w:szCs w:val="20"/>
                <w:u w:val="single"/>
              </w:rPr>
            </w:pPr>
            <w:hyperlink r:id="rId16" w:history="1">
              <w:r w:rsidRPr="00687CE1">
                <w:rPr>
                  <w:rFonts w:ascii="Calibri" w:hAnsi="Calibri" w:cs="Calibri"/>
                  <w:color w:val="0000FF"/>
                  <w:position w:val="0"/>
                  <w:sz w:val="18"/>
                  <w:u w:val="single"/>
                </w:rPr>
                <w:t>soutopo@gmail.com</w:t>
              </w:r>
            </w:hyperlink>
          </w:p>
        </w:tc>
      </w:tr>
      <w:tr w:rsidR="00687CE1" w:rsidRPr="00687CE1" w:rsidTr="00687CE1">
        <w:trPr>
          <w:trHeight w:val="52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17.30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José Juan Garcia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La hermenéutica en San Agustín. Impacto en Hans Georg Gadamer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rFonts w:ascii="Calibri" w:hAnsi="Calibri" w:cs="Calibri"/>
                <w:color w:val="000000"/>
                <w:position w:val="0"/>
                <w:sz w:val="18"/>
                <w:szCs w:val="20"/>
              </w:rPr>
              <w:t> </w:t>
            </w:r>
          </w:p>
        </w:tc>
      </w:tr>
      <w:tr w:rsidR="00687CE1" w:rsidRPr="00687CE1" w:rsidTr="00687CE1">
        <w:trPr>
          <w:trHeight w:val="52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18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Conde Gaxiola, Napoleón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La trascendencia de la hermenéutica analógica en el derecho contemporáneo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rFonts w:ascii="Calibri" w:hAnsi="Calibri" w:cs="Calibri"/>
                <w:color w:val="000000"/>
                <w:position w:val="0"/>
                <w:sz w:val="18"/>
                <w:szCs w:val="20"/>
              </w:rPr>
              <w:t> </w:t>
            </w:r>
          </w:p>
        </w:tc>
      </w:tr>
      <w:tr w:rsidR="00687CE1" w:rsidRPr="00687CE1" w:rsidTr="00687CE1">
        <w:trPr>
          <w:trHeight w:val="30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18.30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Cúnsulo, Rafael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Analogía y conocimiento de Dios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FF"/>
                <w:position w:val="0"/>
                <w:sz w:val="18"/>
                <w:szCs w:val="20"/>
                <w:u w:val="single"/>
              </w:rPr>
            </w:pPr>
            <w:hyperlink r:id="rId17" w:history="1">
              <w:r w:rsidRPr="00687CE1">
                <w:rPr>
                  <w:rFonts w:ascii="Calibri" w:hAnsi="Calibri" w:cs="Calibri"/>
                  <w:color w:val="0000FF"/>
                  <w:position w:val="0"/>
                  <w:sz w:val="18"/>
                  <w:u w:val="single"/>
                </w:rPr>
                <w:t>rcunsulo@unsta.edu.ar</w:t>
              </w:r>
            </w:hyperlink>
          </w:p>
        </w:tc>
      </w:tr>
      <w:tr w:rsidR="00687CE1" w:rsidRPr="00687CE1" w:rsidTr="00687CE1">
        <w:trPr>
          <w:trHeight w:val="300"/>
        </w:trPr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19.00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Gabriel Zanottti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Presentación de libros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FF"/>
                <w:position w:val="0"/>
                <w:sz w:val="18"/>
                <w:szCs w:val="20"/>
                <w:u w:val="single"/>
              </w:rPr>
            </w:pPr>
            <w:hyperlink r:id="rId18" w:history="1">
              <w:r w:rsidRPr="00687CE1">
                <w:rPr>
                  <w:rFonts w:ascii="Calibri" w:hAnsi="Calibri" w:cs="Calibri"/>
                  <w:color w:val="0000FF"/>
                  <w:position w:val="0"/>
                  <w:sz w:val="18"/>
                  <w:u w:val="single"/>
                </w:rPr>
                <w:t>gabrielmises@yahoo.com</w:t>
              </w:r>
            </w:hyperlink>
          </w:p>
        </w:tc>
      </w:tr>
      <w:tr w:rsidR="00687CE1" w:rsidRPr="00687CE1" w:rsidTr="00687CE1">
        <w:trPr>
          <w:trHeight w:val="300"/>
        </w:trPr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Luis Eduardo Primero Rivas</w:t>
            </w: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FF"/>
                <w:position w:val="0"/>
                <w:sz w:val="18"/>
                <w:szCs w:val="20"/>
                <w:u w:val="single"/>
              </w:rPr>
            </w:pPr>
            <w:hyperlink r:id="rId19" w:history="1">
              <w:r w:rsidRPr="00687CE1">
                <w:rPr>
                  <w:rFonts w:ascii="Calibri" w:hAnsi="Calibri" w:cs="Calibri"/>
                  <w:color w:val="0000FF"/>
                  <w:position w:val="0"/>
                  <w:sz w:val="18"/>
                  <w:u w:val="single"/>
                </w:rPr>
                <w:t>lprimero@upn.mx</w:t>
              </w:r>
            </w:hyperlink>
          </w:p>
        </w:tc>
      </w:tr>
      <w:tr w:rsidR="00687CE1" w:rsidRPr="00687CE1" w:rsidTr="00687CE1">
        <w:trPr>
          <w:trHeight w:val="30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19,45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Fin de actividades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rFonts w:ascii="Calibri" w:hAnsi="Calibri" w:cs="Calibri"/>
                <w:color w:val="000000"/>
                <w:position w:val="0"/>
                <w:sz w:val="18"/>
                <w:szCs w:val="20"/>
              </w:rPr>
              <w:t> </w:t>
            </w:r>
          </w:p>
        </w:tc>
      </w:tr>
      <w:tr w:rsidR="00687CE1" w:rsidRPr="00687CE1" w:rsidTr="00687CE1">
        <w:trPr>
          <w:trHeight w:val="525"/>
        </w:trPr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20.00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Reunión exclusiva para los  expositores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Propuesta de publicación de las actas de este congreso.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rFonts w:ascii="Calibri" w:hAnsi="Calibri" w:cs="Calibri"/>
                <w:color w:val="000000"/>
                <w:position w:val="0"/>
                <w:sz w:val="18"/>
                <w:szCs w:val="20"/>
              </w:rPr>
              <w:t> </w:t>
            </w:r>
          </w:p>
        </w:tc>
      </w:tr>
      <w:tr w:rsidR="00687CE1" w:rsidRPr="00687CE1" w:rsidTr="00687CE1">
        <w:trPr>
          <w:trHeight w:val="525"/>
        </w:trPr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color w:val="000000"/>
                <w:position w:val="0"/>
                <w:sz w:val="18"/>
                <w:szCs w:val="20"/>
              </w:rPr>
              <w:t>Luis Eduardo Primo Rivas – Rafael Cúnsulo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E1" w:rsidRPr="00687CE1" w:rsidRDefault="00687CE1" w:rsidP="00687CE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18"/>
                <w:szCs w:val="20"/>
              </w:rPr>
            </w:pPr>
            <w:r w:rsidRPr="00687CE1">
              <w:rPr>
                <w:rFonts w:ascii="Calibri" w:hAnsi="Calibri" w:cs="Calibri"/>
                <w:color w:val="000000"/>
                <w:position w:val="0"/>
                <w:sz w:val="18"/>
                <w:szCs w:val="20"/>
              </w:rPr>
              <w:t> </w:t>
            </w:r>
          </w:p>
        </w:tc>
      </w:tr>
    </w:tbl>
    <w:p w:rsidR="003D7DB9" w:rsidRDefault="003D7DB9" w:rsidP="00687CE1">
      <w:pPr>
        <w:pStyle w:val="normal0"/>
        <w:tabs>
          <w:tab w:val="left" w:pos="7309"/>
        </w:tabs>
      </w:pPr>
    </w:p>
    <w:sectPr w:rsidR="003D7DB9" w:rsidSect="003D7DB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8D4" w:rsidRDefault="009E18D4" w:rsidP="00687CE1">
      <w:pPr>
        <w:spacing w:line="240" w:lineRule="auto"/>
        <w:ind w:left="0" w:hanging="2"/>
      </w:pPr>
      <w:r>
        <w:separator/>
      </w:r>
    </w:p>
  </w:endnote>
  <w:endnote w:type="continuationSeparator" w:id="0">
    <w:p w:rsidR="009E18D4" w:rsidRDefault="009E18D4" w:rsidP="00687C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B9" w:rsidRDefault="003D7DB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B9" w:rsidRDefault="003D7DB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B9" w:rsidRDefault="003D7DB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8D4" w:rsidRDefault="009E18D4" w:rsidP="00687CE1">
      <w:pPr>
        <w:spacing w:line="240" w:lineRule="auto"/>
        <w:ind w:left="0" w:hanging="2"/>
      </w:pPr>
      <w:r>
        <w:separator/>
      </w:r>
    </w:p>
  </w:footnote>
  <w:footnote w:type="continuationSeparator" w:id="0">
    <w:p w:rsidR="009E18D4" w:rsidRDefault="009E18D4" w:rsidP="00687C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B9" w:rsidRDefault="009E18D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292100</wp:posOffset>
            </wp:positionH>
            <wp:positionV relativeFrom="paragraph">
              <wp:posOffset>-2095499</wp:posOffset>
            </wp:positionV>
            <wp:extent cx="6114656" cy="6114656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 rot="-2700000">
                      <a:off x="1990343" y="2821468"/>
                      <a:ext cx="6711315" cy="1917065"/>
                    </a:xfrm>
                    <a:prstGeom prst="rect">
                      <a:avLst/>
                    </a:prstGeom>
                    <a:solidFill>
                      <a:srgbClr val="C0C0C0">
                        <a:alpha val="49803"/>
                      </a:srgbClr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wps:txbx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292100</wp:posOffset>
              </wp:positionH>
              <wp:positionV relativeFrom="paragraph">
                <wp:posOffset>-2095499</wp:posOffset>
              </wp:positionV>
              <wp:extent cx="6114656" cy="6114656"/>
              <wp:effectExtent l="0" t="0" r="0" b="0"/>
              <wp:wrapNone/>
              <wp:docPr id="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4656" cy="611465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B9" w:rsidRDefault="003D7DB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B9" w:rsidRDefault="009E18D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292100</wp:posOffset>
            </wp:positionH>
            <wp:positionV relativeFrom="paragraph">
              <wp:posOffset>-2095499</wp:posOffset>
            </wp:positionV>
            <wp:extent cx="6114656" cy="6114656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 rot="-2700000">
                      <a:off x="1990343" y="2821468"/>
                      <a:ext cx="6711315" cy="1917065"/>
                    </a:xfrm>
                    <a:prstGeom prst="rect">
                      <a:avLst/>
                    </a:prstGeom>
                    <a:solidFill>
                      <a:srgbClr val="C0C0C0">
                        <a:alpha val="49803"/>
                      </a:srgbClr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wps:txbx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292100</wp:posOffset>
              </wp:positionH>
              <wp:positionV relativeFrom="paragraph">
                <wp:posOffset>-2095499</wp:posOffset>
              </wp:positionV>
              <wp:extent cx="6114656" cy="6114656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4656" cy="611465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DB9"/>
    <w:rsid w:val="003D7DB9"/>
    <w:rsid w:val="00687CE1"/>
    <w:rsid w:val="009E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3D7DB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0"/>
    <w:next w:val="normal0"/>
    <w:rsid w:val="003D7D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D7D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rsid w:val="003D7DB9"/>
    <w:pPr>
      <w:spacing w:before="100" w:beforeAutospacing="1" w:after="100" w:afterAutospacing="1"/>
      <w:outlineLvl w:val="2"/>
    </w:pPr>
    <w:rPr>
      <w:b/>
      <w:bCs/>
      <w:sz w:val="27"/>
      <w:szCs w:val="27"/>
      <w:lang w:val="es-AR" w:eastAsia="es-AR"/>
    </w:rPr>
  </w:style>
  <w:style w:type="paragraph" w:styleId="Ttulo4">
    <w:name w:val="heading 4"/>
    <w:basedOn w:val="normal0"/>
    <w:next w:val="normal0"/>
    <w:rsid w:val="003D7DB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3D7D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3D7D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D7DB9"/>
  </w:style>
  <w:style w:type="table" w:customStyle="1" w:styleId="TableNormal">
    <w:name w:val="Table Normal"/>
    <w:rsid w:val="003D7D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D7DB9"/>
    <w:pPr>
      <w:contextualSpacing/>
    </w:pPr>
    <w:rPr>
      <w:rFonts w:ascii="Calibri Light" w:hAnsi="Calibri Light"/>
      <w:spacing w:val="-10"/>
      <w:kern w:val="28"/>
      <w:sz w:val="56"/>
      <w:szCs w:val="56"/>
      <w:lang w:val="es-AR" w:eastAsia="en-US"/>
    </w:rPr>
  </w:style>
  <w:style w:type="table" w:styleId="Tablaconcuadrcula">
    <w:name w:val="Table Grid"/>
    <w:basedOn w:val="Tablanormal"/>
    <w:rsid w:val="003D7DB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rsid w:val="003D7D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D7DB9"/>
    <w:pPr>
      <w:spacing w:before="100" w:beforeAutospacing="1" w:after="100" w:afterAutospacing="1"/>
    </w:pPr>
  </w:style>
  <w:style w:type="paragraph" w:styleId="Sinespaciado">
    <w:name w:val="No Spacing"/>
    <w:rsid w:val="003D7DB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s-MX" w:eastAsia="en-US"/>
    </w:rPr>
  </w:style>
  <w:style w:type="paragraph" w:customStyle="1" w:styleId="Ttulo10">
    <w:name w:val="Título1"/>
    <w:next w:val="Normal"/>
    <w:rsid w:val="003D7DB9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b/>
      <w:bCs/>
      <w:color w:val="000000"/>
      <w:position w:val="-1"/>
      <w:sz w:val="60"/>
      <w:szCs w:val="60"/>
    </w:rPr>
  </w:style>
  <w:style w:type="character" w:customStyle="1" w:styleId="NingunoA">
    <w:name w:val="Ninguno A"/>
    <w:rsid w:val="003D7DB9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apple-converted-space">
    <w:name w:val="apple-converted-space"/>
    <w:rsid w:val="003D7DB9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ar">
    <w:name w:val="Título Car"/>
    <w:rsid w:val="003D7DB9"/>
    <w:rPr>
      <w:rFonts w:ascii="Calibri Light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val="es-AR" w:eastAsia="en-US"/>
    </w:rPr>
  </w:style>
  <w:style w:type="paragraph" w:customStyle="1" w:styleId="Default">
    <w:name w:val="Default"/>
    <w:rsid w:val="003D7DB9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character" w:styleId="nfasisintenso">
    <w:name w:val="Intense Emphasis"/>
    <w:rsid w:val="003D7DB9"/>
    <w:rPr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rsid w:val="003D7D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sid w:val="003D7DB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rsid w:val="003D7D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sid w:val="003D7DB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xmsonormal">
    <w:name w:val="x_msonormal"/>
    <w:basedOn w:val="Normal"/>
    <w:rsid w:val="003D7DB9"/>
    <w:pPr>
      <w:spacing w:before="100" w:beforeAutospacing="1" w:after="100" w:afterAutospacing="1"/>
    </w:pPr>
  </w:style>
  <w:style w:type="character" w:styleId="Hipervnculo">
    <w:name w:val="Hyperlink"/>
    <w:qFormat/>
    <w:rsid w:val="003D7DB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dpvwyc">
    <w:name w:val="dpvwyc"/>
    <w:rsid w:val="003D7DB9"/>
    <w:rPr>
      <w:w w:val="100"/>
      <w:position w:val="-1"/>
      <w:effect w:val="none"/>
      <w:vertAlign w:val="baseline"/>
      <w:cs w:val="0"/>
      <w:em w:val="none"/>
    </w:rPr>
  </w:style>
  <w:style w:type="character" w:customStyle="1" w:styleId="npefkd">
    <w:name w:val="npefkd"/>
    <w:rsid w:val="003D7DB9"/>
    <w:rPr>
      <w:w w:val="100"/>
      <w:position w:val="-1"/>
      <w:effect w:val="none"/>
      <w:vertAlign w:val="baseline"/>
      <w:cs w:val="0"/>
      <w:em w:val="none"/>
    </w:rPr>
  </w:style>
  <w:style w:type="character" w:customStyle="1" w:styleId="ahrbyf">
    <w:name w:val="ahrbyf"/>
    <w:rsid w:val="003D7DB9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3Car">
    <w:name w:val="Título 3 Car"/>
    <w:rsid w:val="003D7DB9"/>
    <w:rPr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customStyle="1" w:styleId="gd">
    <w:name w:val="gd"/>
    <w:rsid w:val="003D7DB9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3D7D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7DB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D7DB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D7DB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osophia_4789@hotmail.com" TargetMode="External"/><Relationship Id="rId13" Type="http://schemas.openxmlformats.org/officeDocument/2006/relationships/hyperlink" Target="mailto:helgalell@cpenet.com.ar" TargetMode="External"/><Relationship Id="rId18" Type="http://schemas.openxmlformats.org/officeDocument/2006/relationships/hyperlink" Target="mailto:gabrielmises@yahoo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mailto:ucedillo@upn.mx" TargetMode="External"/><Relationship Id="rId17" Type="http://schemas.openxmlformats.org/officeDocument/2006/relationships/hyperlink" Target="mailto:rcunsulo@unsta.edu.ar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soutopo@g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beraldi@filo.uba.ar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pattri_sosa@hotmail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idemarinis@yahoo.com.ar" TargetMode="External"/><Relationship Id="rId19" Type="http://schemas.openxmlformats.org/officeDocument/2006/relationships/hyperlink" Target="mailto:lprimero@upn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ardomolino@educ.ar" TargetMode="External"/><Relationship Id="rId14" Type="http://schemas.openxmlformats.org/officeDocument/2006/relationships/hyperlink" Target="mailto:yamilajuri@gmail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z7MImXurKxZF5pvHHo0U/A0bCg==">AMUW2mVtlRkbowWNawEbC+D0KGI3LOqS10Sio1genLjbKHKHNYCo9H7Q2Pim72hks5NHzuWXiS4JmRrBKIWe6wWcVsURMoAxXgco4hTi1USKeBliZYhpm5zcaKyDjMaQeGoHGZ9BcJ/P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rcunsulo</dc:creator>
  <cp:lastModifiedBy>Usuario de Windows</cp:lastModifiedBy>
  <cp:revision>2</cp:revision>
  <dcterms:created xsi:type="dcterms:W3CDTF">2021-05-07T02:43:00Z</dcterms:created>
  <dcterms:modified xsi:type="dcterms:W3CDTF">2021-05-07T02:43:00Z</dcterms:modified>
</cp:coreProperties>
</file>